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58" w:rsidRDefault="00D80458" w:rsidP="00D804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0458" w:rsidRDefault="00D80458" w:rsidP="00D80458">
      <w:pPr>
        <w:pStyle w:val="ConsPlusNormal"/>
        <w:jc w:val="both"/>
        <w:outlineLvl w:val="0"/>
      </w:pPr>
    </w:p>
    <w:p w:rsidR="00D80458" w:rsidRDefault="00D80458" w:rsidP="00D8045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D80458" w:rsidRDefault="00D80458" w:rsidP="00D80458">
      <w:pPr>
        <w:pStyle w:val="ConsPlusTitle"/>
        <w:jc w:val="center"/>
      </w:pPr>
    </w:p>
    <w:p w:rsidR="00D80458" w:rsidRDefault="00D80458" w:rsidP="00D80458">
      <w:pPr>
        <w:pStyle w:val="ConsPlusTitle"/>
        <w:jc w:val="center"/>
      </w:pPr>
      <w:r>
        <w:t>ПОСТАНОВЛЕНИЕ</w:t>
      </w:r>
    </w:p>
    <w:p w:rsidR="00D80458" w:rsidRDefault="00D80458" w:rsidP="00D80458">
      <w:pPr>
        <w:pStyle w:val="ConsPlusTitle"/>
        <w:jc w:val="center"/>
      </w:pPr>
      <w:r>
        <w:t>от 21 февраля 2014 г. N 81</w:t>
      </w:r>
    </w:p>
    <w:p w:rsidR="00D80458" w:rsidRDefault="00D80458" w:rsidP="00D80458">
      <w:pPr>
        <w:pStyle w:val="ConsPlusTitle"/>
        <w:jc w:val="center"/>
      </w:pPr>
    </w:p>
    <w:p w:rsidR="00D80458" w:rsidRDefault="00D80458" w:rsidP="00D80458">
      <w:pPr>
        <w:pStyle w:val="ConsPlusTitle"/>
        <w:jc w:val="center"/>
      </w:pPr>
      <w:r>
        <w:t>ОБ УТВЕРЖДЕНИИ ПОЛОЖЕНИЯ О СЛУЧАЯХ И ПОРЯДКЕ ОБЕСПЕЧЕНИЯ</w:t>
      </w:r>
    </w:p>
    <w:p w:rsidR="00D80458" w:rsidRDefault="00D80458" w:rsidP="00D80458">
      <w:pPr>
        <w:pStyle w:val="ConsPlusTitle"/>
        <w:jc w:val="center"/>
      </w:pPr>
      <w:r>
        <w:t>ПИТАНИЕМ ОБУЧАЮЩИХСЯ ЗА СЧЕТ БЮДЖЕТНЫХ АССИГНОВАНИЙ</w:t>
      </w:r>
    </w:p>
    <w:p w:rsidR="00D80458" w:rsidRDefault="00D80458" w:rsidP="00D80458">
      <w:pPr>
        <w:pStyle w:val="ConsPlusTitle"/>
        <w:jc w:val="center"/>
      </w:pPr>
      <w:r>
        <w:t xml:space="preserve">ОБЛАСТНОГО БЮДЖЕТА В </w:t>
      </w:r>
      <w:proofErr w:type="gramStart"/>
      <w:r>
        <w:t>ГОСУДАРСТВЕННЫХ</w:t>
      </w:r>
      <w:proofErr w:type="gramEnd"/>
      <w:r>
        <w:t xml:space="preserve"> ПРОФЕССИОНАЛЬНЫХ</w:t>
      </w:r>
    </w:p>
    <w:p w:rsidR="00D80458" w:rsidRDefault="00D80458" w:rsidP="00D80458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 НАХОДЯЩИХСЯ НА ТЕРРИТОРИИ</w:t>
      </w:r>
    </w:p>
    <w:p w:rsidR="00D80458" w:rsidRDefault="00D80458" w:rsidP="00D80458">
      <w:pPr>
        <w:pStyle w:val="ConsPlusTitle"/>
        <w:jc w:val="center"/>
      </w:pPr>
      <w:r>
        <w:t>КЕМЕРОВСКОЙ ОБЛАСТИ</w:t>
      </w:r>
    </w:p>
    <w:p w:rsidR="00D80458" w:rsidRDefault="00D80458" w:rsidP="00D80458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D80458" w:rsidTr="00466C37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458" w:rsidRDefault="00D80458" w:rsidP="00466C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26.02.2015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10.08.2015 </w:t>
            </w:r>
            <w:hyperlink r:id="rId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9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458" w:rsidRDefault="00D80458" w:rsidP="00D80458">
      <w:pPr>
        <w:pStyle w:val="ConsPlusNormal"/>
        <w:jc w:val="center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11" w:history="1">
        <w:r>
          <w:rPr>
            <w:color w:val="0000FF"/>
          </w:rPr>
          <w:t>пунктом 2 статьи 3</w:t>
        </w:r>
      </w:hyperlink>
      <w:r>
        <w:t xml:space="preserve"> Закона Кемеровской области от 05.07.2013 N 86-ОЗ "Об образовании" Коллегия Администрации Кемеровской области постановляет: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случаях и порядке обеспечения питанием обучающихся за счет 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образования, культуры и спорта) </w:t>
      </w:r>
      <w:proofErr w:type="spellStart"/>
      <w:r>
        <w:t>Е.А.Пахомову</w:t>
      </w:r>
      <w:proofErr w:type="spellEnd"/>
      <w:r>
        <w:t>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4. Постановление распространяет свое действие на отношения, возникшие с 01.01.2014.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right"/>
      </w:pPr>
      <w:r>
        <w:t>Губернатор</w:t>
      </w:r>
    </w:p>
    <w:p w:rsidR="00D80458" w:rsidRDefault="00D80458" w:rsidP="00D80458">
      <w:pPr>
        <w:pStyle w:val="ConsPlusNormal"/>
        <w:jc w:val="right"/>
      </w:pPr>
      <w:r>
        <w:t>Кемеровской области</w:t>
      </w:r>
    </w:p>
    <w:p w:rsidR="00D80458" w:rsidRDefault="00D80458" w:rsidP="00D80458">
      <w:pPr>
        <w:pStyle w:val="ConsPlusNormal"/>
        <w:jc w:val="right"/>
      </w:pPr>
      <w:r>
        <w:t>А.М.ТУЛЕЕВ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right"/>
        <w:outlineLvl w:val="0"/>
      </w:pPr>
      <w:r>
        <w:t>Утверждено</w:t>
      </w:r>
    </w:p>
    <w:p w:rsidR="00D80458" w:rsidRDefault="00D80458" w:rsidP="00D80458">
      <w:pPr>
        <w:pStyle w:val="ConsPlusNormal"/>
        <w:jc w:val="right"/>
      </w:pPr>
      <w:r>
        <w:t>постановлением</w:t>
      </w:r>
    </w:p>
    <w:p w:rsidR="00D80458" w:rsidRDefault="00D80458" w:rsidP="00D80458">
      <w:pPr>
        <w:pStyle w:val="ConsPlusNormal"/>
        <w:jc w:val="right"/>
      </w:pPr>
      <w:r>
        <w:t>Коллегии Администрации</w:t>
      </w:r>
    </w:p>
    <w:p w:rsidR="00D80458" w:rsidRDefault="00D80458" w:rsidP="00D80458">
      <w:pPr>
        <w:pStyle w:val="ConsPlusNormal"/>
        <w:jc w:val="right"/>
      </w:pPr>
      <w:r>
        <w:t>Кемеровской области</w:t>
      </w:r>
    </w:p>
    <w:p w:rsidR="00D80458" w:rsidRDefault="00D80458" w:rsidP="00D80458">
      <w:pPr>
        <w:pStyle w:val="ConsPlusNormal"/>
        <w:jc w:val="right"/>
      </w:pPr>
      <w:r>
        <w:t>от 21 февраля 2014 г. N 81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Title"/>
        <w:jc w:val="center"/>
      </w:pPr>
      <w:bookmarkStart w:id="0" w:name="P37"/>
      <w:bookmarkEnd w:id="0"/>
      <w:r>
        <w:t>ПОЛОЖЕНИЕ</w:t>
      </w:r>
    </w:p>
    <w:p w:rsidR="00D80458" w:rsidRDefault="00D80458" w:rsidP="00D80458">
      <w:pPr>
        <w:pStyle w:val="ConsPlusTitle"/>
        <w:jc w:val="center"/>
      </w:pPr>
      <w:r>
        <w:t>О СЛУЧАЯХ И ПОРЯДКЕ ОБЕСПЕЧЕНИЯ ПИТАНИЕМ ОБУЧАЮЩИХСЯ</w:t>
      </w:r>
    </w:p>
    <w:p w:rsidR="00D80458" w:rsidRDefault="00D80458" w:rsidP="00D80458">
      <w:pPr>
        <w:pStyle w:val="ConsPlusTitle"/>
        <w:jc w:val="center"/>
      </w:pPr>
      <w:r>
        <w:t xml:space="preserve">ЗА СЧЕТ БЮДЖЕТНЫХ АССИГНОВАНИЙ ОБЛАСТНОГО БЮДЖЕТА </w:t>
      </w:r>
      <w:proofErr w:type="gramStart"/>
      <w:r>
        <w:t>В</w:t>
      </w:r>
      <w:proofErr w:type="gramEnd"/>
    </w:p>
    <w:p w:rsidR="00D80458" w:rsidRDefault="00D80458" w:rsidP="00D80458">
      <w:pPr>
        <w:pStyle w:val="ConsPlusTitle"/>
        <w:jc w:val="center"/>
      </w:pPr>
      <w:r>
        <w:t>ГОСУДАРСТВЕННЫХ ПРОФЕССИОНАЛЬНЫХ ОБРАЗОВАТЕЛЬНЫХ</w:t>
      </w:r>
    </w:p>
    <w:p w:rsidR="00D80458" w:rsidRDefault="00D80458" w:rsidP="00D80458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КЕМЕРОВСКОЙ ОБЛАСТИ</w:t>
      </w:r>
    </w:p>
    <w:p w:rsidR="00D80458" w:rsidRDefault="00D80458" w:rsidP="00D80458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1"/>
      </w:tblGrid>
      <w:tr w:rsidR="00D80458" w:rsidTr="00466C37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458" w:rsidRDefault="00D80458" w:rsidP="00466C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12.05.2014 </w:t>
            </w:r>
            <w:hyperlink r:id="rId12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26.02.2015 </w:t>
            </w:r>
            <w:hyperlink r:id="rId1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10.08.2015 </w:t>
            </w:r>
            <w:hyperlink r:id="rId14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D80458" w:rsidRDefault="00D80458" w:rsidP="00466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1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0458" w:rsidRDefault="00D80458" w:rsidP="00D80458">
      <w:pPr>
        <w:pStyle w:val="ConsPlusNormal"/>
        <w:jc w:val="center"/>
      </w:pPr>
    </w:p>
    <w:p w:rsidR="00D80458" w:rsidRDefault="00D80458" w:rsidP="00D80458">
      <w:pPr>
        <w:pStyle w:val="ConsPlusNormal"/>
        <w:jc w:val="center"/>
        <w:outlineLvl w:val="1"/>
      </w:pPr>
      <w:r>
        <w:t>1. Общие положения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>1.1. Настоящее Положение определяет случаи и порядок обеспечения питанием обучающихся за счет 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области, за исключением обучающихся государственного образовательного учреждения среднего профессионального образования "Губернаторский техникум народных промыслов (далее - обучающиеся).</w:t>
      </w:r>
    </w:p>
    <w:p w:rsidR="00D80458" w:rsidRDefault="00D80458" w:rsidP="00D804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12.05.2014 N 184)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1.2. Государственная профессиональная образовательная организация создает условия, необходимые для организации питания обучающихся, обеспечивает качество и безопасность приготовления, а также реализацию готовых блюд.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1.3. Расписание занятий должно предусматривать перерыв достаточной продолжительности для обеспечения обучающихся питанием.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 xml:space="preserve">1.4. Организация питания </w:t>
      </w:r>
      <w:proofErr w:type="gramStart"/>
      <w:r>
        <w:t>обучающихся</w:t>
      </w:r>
      <w:proofErr w:type="gramEnd"/>
      <w:r>
        <w:t xml:space="preserve"> осуществляется за счет субсидии на выполнение государственного задания.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center"/>
        <w:outlineLvl w:val="1"/>
      </w:pPr>
      <w:r>
        <w:t xml:space="preserve">2. Случаи обеспечения питанием </w:t>
      </w:r>
      <w:proofErr w:type="gramStart"/>
      <w:r>
        <w:t>обучающихся</w:t>
      </w:r>
      <w:proofErr w:type="gramEnd"/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Случаи обеспечения питанием </w:t>
      </w:r>
      <w:proofErr w:type="gramStart"/>
      <w:r>
        <w:t>обучающихся</w:t>
      </w:r>
      <w:proofErr w:type="gramEnd"/>
      <w:r>
        <w:t>: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2.1. Одноразовым бесплатным питанием в сутки обеспечиваются обучающиеся по программам подготовки квалифицированных рабочих, служащих по очной форме обучения на бюджетной основе (далее - студенты).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Четырехразовым бесплатным питанием в сутки обеспечиваются обучающиеся по программам подготовки квалифицированных рабочих, служащих, по программам подготовки специалистов среднего звена на бюджетной основе,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 (далее - студенты-сироты).</w:t>
      </w:r>
      <w:proofErr w:type="gramEnd"/>
    </w:p>
    <w:p w:rsidR="00D80458" w:rsidRDefault="00D80458" w:rsidP="00D804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12.01.2018 N 5)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2.3. Пятиразовым бесплатным питанием в сутки обеспечиваются обучающиеся училищ олимпийского резерва Кемеровской области (далее - обучающиеся УОР):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по программам основного общего и среднего общего образования по очной форме обучения на бюджетной основе;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по программам подготовки специалистов среднего звена по очной форме обучения на бюджетной основе.</w:t>
      </w:r>
    </w:p>
    <w:p w:rsidR="00D80458" w:rsidRDefault="00D80458" w:rsidP="00D804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26.02.2015 N 43)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center"/>
        <w:outlineLvl w:val="1"/>
      </w:pPr>
      <w:r>
        <w:t>3. Порядок обеспечения питанием студентов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Студенты обеспечиваются питанием в дни посещения ими теоретических и практических занятий, за исключением каникулярных, праздничных, выходных дней, по нормам согласно </w:t>
      </w:r>
      <w:hyperlink r:id="rId19" w:history="1">
        <w:r>
          <w:rPr>
            <w:color w:val="0000FF"/>
          </w:rPr>
          <w:t>СанПиН 2.4.5.2409-08</w:t>
        </w:r>
      </w:hyperlink>
      <w:r>
        <w:t>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Возможна замена питания на набор продуктов питания (сухой паек) в дни обучения за пределами государственной профессиональной образовательной организации.</w:t>
      </w:r>
    </w:p>
    <w:p w:rsidR="00D80458" w:rsidRDefault="00D80458" w:rsidP="00D8045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10.08.2015 N 254)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center"/>
        <w:outlineLvl w:val="1"/>
      </w:pPr>
      <w:r>
        <w:t>4. Порядок обеспечения питанием студентов-сирот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4.1. Студенты-сироты обеспечиваются бесплатным питанием в течение всех календарных дней года по нормам четырехразового питания в сутки согласно </w:t>
      </w:r>
      <w:hyperlink r:id="rId21" w:history="1">
        <w:r>
          <w:rPr>
            <w:color w:val="0000FF"/>
          </w:rPr>
          <w:t>СанПиН 2.4.5.2409-08</w:t>
        </w:r>
      </w:hyperlink>
      <w:r>
        <w:t>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4.2. Студент-сирота имеет право обратиться в государственную профессиональную образовательную организацию с заявлением на выплату денежной компенсации взамен питания в следующих случаях: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прохождения практики вне государственной профессиональной образовательной организации;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каникулярных, праздничных, выходных дней;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прохождения стационарного (амбулаторного) лечения;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карантина в государственной профессиональной образовательной организации;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наличия медицинских противопоказаний (сахарный диабет, пищевая аллергия и другие заболевания), подтвержденных документом, выданным медицинской организацией;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нахождения в академическом отпуске;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нахождения в отпуске по уходу за ребенком;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отсутствия в государственной профессиональной образовательной организации условий для организации и предоставления питания;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подготовки и прохождения процедуры аттестации (промежуточной и итоговой (государственной);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проживания в семье опекуна, попечителя, приемных родителей, а также проживания вне общежития государственной профессиональной образовательной организации.</w:t>
      </w:r>
    </w:p>
    <w:p w:rsidR="00D80458" w:rsidRDefault="00D80458" w:rsidP="00D80458">
      <w:pPr>
        <w:pStyle w:val="ConsPlusNormal"/>
        <w:jc w:val="both"/>
      </w:pPr>
      <w:r>
        <w:t xml:space="preserve">(п. 4.2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10.08.2015 N 254)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4.3. Государственная профессиональная образовательная организация производит выплату денежной компенсации взамен питания в течение 30 дней с момента поступления заявления.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4.4. Денежная компенсация взамен питания перечисляется на личный банковский счет студента-сироты.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jc w:val="center"/>
        <w:outlineLvl w:val="1"/>
      </w:pPr>
      <w:r>
        <w:t xml:space="preserve">5. Порядок обеспечения питанием </w:t>
      </w:r>
      <w:proofErr w:type="gramStart"/>
      <w:r>
        <w:t>обучающихся</w:t>
      </w:r>
      <w:proofErr w:type="gramEnd"/>
      <w:r>
        <w:t xml:space="preserve"> УОР</w:t>
      </w:r>
    </w:p>
    <w:p w:rsidR="00D80458" w:rsidRDefault="00D80458" w:rsidP="00D80458">
      <w:pPr>
        <w:pStyle w:val="ConsPlusNormal"/>
        <w:jc w:val="center"/>
      </w:pPr>
      <w:proofErr w:type="gramStart"/>
      <w:r>
        <w:t xml:space="preserve">(введен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</w:t>
      </w:r>
      <w:proofErr w:type="gramEnd"/>
    </w:p>
    <w:p w:rsidR="00D80458" w:rsidRDefault="00D80458" w:rsidP="00D80458">
      <w:pPr>
        <w:pStyle w:val="ConsPlusNormal"/>
        <w:jc w:val="center"/>
      </w:pPr>
      <w:proofErr w:type="gramStart"/>
      <w:r>
        <w:t>Кемеровской области от 26.02.2015 N 43)</w:t>
      </w:r>
      <w:proofErr w:type="gramEnd"/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  <w:r>
        <w:t xml:space="preserve">5.1. Обучающиеся УОР обеспечиваются питанием в дни учебы и (или) учебно-тренировочных занятий, в период нахождения на официальных спортивных мероприятиях, включая дни нахождения в пути к месту проведения спортивных мероприятий и обратно, а </w:t>
      </w:r>
      <w:proofErr w:type="gramStart"/>
      <w:r>
        <w:t>для</w:t>
      </w:r>
      <w:proofErr w:type="gramEnd"/>
      <w:r>
        <w:t xml:space="preserve"> обучающихся УОР, проживающих в общежитии, - включая выходные, праздничные и каникулярные дни. </w:t>
      </w:r>
      <w:proofErr w:type="gramStart"/>
      <w:r>
        <w:t>К дням учебы относятся дни посещения теоретических и практических занятий, подготовки и прохождения процедуры аттестации (промежуточной и итоговой (государственной).</w:t>
      </w:r>
      <w:proofErr w:type="gramEnd"/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Обучающиеся УОР, являющиеся детьми-сиротами, детьми, оставшимися без попечения родителей, а также лицами из числа детей-сирот и детей, оставшихся без попечения родителей (далее - обучающиеся-сироты УОР), обеспечиваются бесплатным питанием в течение всех календарных дней года.</w:t>
      </w:r>
      <w:proofErr w:type="gramEnd"/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5.3. Обучающиеся УОР имеют право обратиться в государственную профессиональную образовательную организацию с заявлением на выплату денежной компенсации взамен питания в случае нахождения на официальных спортивных мероприятиях.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5.4. Обучающиеся-сироты УОР имеют право обратиться в государственную профессиональную образовательную организацию с заявлением на выплату денежной компенсации взамен питания в следующих случаях: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lastRenderedPageBreak/>
        <w:t>прохождения практики вне государственной профессиональной образовательной организации;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каникулярных, праздничных, выходных дней;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прохождения стационарного (амбулаторного) лечения;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карантина в государственной профессиональной образовательной организации;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нахождения в академическом отпуске;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нахождения в отпуске по уходу за ребенком;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нахождения на официальных спортивных мероприятиях.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5.5. Государственная профессиональная образовательная организация производит выплату денежной компенсации взамен питания в течение 30 дней с момента поступления заявления.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5.6. Денежная компенсация взамен питания перечисляется на личный банковский счет обучающегося УОР.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Государственная профессиональная образовательная организация производит выплату денежной компенсации взамен питания или выдает набор продуктов питания (сухой паек) в дни нахождения в пути к месту проведения спортивных мероприятий и обратно.</w:t>
      </w:r>
    </w:p>
    <w:p w:rsidR="00D80458" w:rsidRDefault="00D80458" w:rsidP="00D80458">
      <w:pPr>
        <w:pStyle w:val="ConsPlusNormal"/>
        <w:spacing w:before="220"/>
        <w:ind w:firstLine="540"/>
        <w:jc w:val="both"/>
      </w:pPr>
      <w:r>
        <w:t>Расходы по перечислению денежной компенсации несет государственная профессиональная образовательная организация.</w:t>
      </w: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ind w:firstLine="540"/>
        <w:jc w:val="both"/>
      </w:pPr>
    </w:p>
    <w:p w:rsidR="00D80458" w:rsidRDefault="00D80458" w:rsidP="00D80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458" w:rsidRDefault="00D80458" w:rsidP="00D80458"/>
    <w:p w:rsidR="00847193" w:rsidRPr="00D80458" w:rsidRDefault="00847193" w:rsidP="00D80458">
      <w:bookmarkStart w:id="1" w:name="_GoBack"/>
      <w:bookmarkEnd w:id="1"/>
    </w:p>
    <w:sectPr w:rsidR="00847193" w:rsidRPr="00D80458" w:rsidSect="00DE7EC7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B"/>
    <w:rsid w:val="000D2D6B"/>
    <w:rsid w:val="00377945"/>
    <w:rsid w:val="004033AB"/>
    <w:rsid w:val="00847193"/>
    <w:rsid w:val="00D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98AEE9F51DC051E39F63FF21D1FC4C73D0A94C496361ACA09DAE25C91F0EC99D2ECF898BB4F20B617AArBM3I" TargetMode="External"/><Relationship Id="rId13" Type="http://schemas.openxmlformats.org/officeDocument/2006/relationships/hyperlink" Target="consultantplus://offline/ref=0C098AEE9F51DC051E39F63FF21D1FC4C73D0A94C4923213C409DAE25C91F0EC99D2ECF898BB4F20B617AArBM3I" TargetMode="External"/><Relationship Id="rId18" Type="http://schemas.openxmlformats.org/officeDocument/2006/relationships/hyperlink" Target="consultantplus://offline/ref=0C098AEE9F51DC051E39F63FF21D1FC4C73D0A94C4923213C409DAE25C91F0EC99D2ECF898BB4F20B617AArBM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098AEE9F51DC051E39E832E47143C1C43F569CC79A6246960F8DBD0C97A5ACD9D4B9BBDCB64Fr2M5I" TargetMode="External"/><Relationship Id="rId7" Type="http://schemas.openxmlformats.org/officeDocument/2006/relationships/hyperlink" Target="consultantplus://offline/ref=0C098AEE9F51DC051E39F63FF21D1FC4C73D0A94C4923213C409DAE25C91F0EC99D2ECF898BB4F20B617AArBM3I" TargetMode="External"/><Relationship Id="rId12" Type="http://schemas.openxmlformats.org/officeDocument/2006/relationships/hyperlink" Target="consultantplus://offline/ref=0C098AEE9F51DC051E39F63FF21D1FC4C73D0A94C796321CC609DAE25C91F0EC99D2ECF898BB4F20B617AArBM1I" TargetMode="External"/><Relationship Id="rId17" Type="http://schemas.openxmlformats.org/officeDocument/2006/relationships/hyperlink" Target="consultantplus://offline/ref=0C098AEE9F51DC051E39F63FF21D1FC4C73D0A94CA973613C509DAE25C91F0EC99D2ECF898BB4F20B614AErBM5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098AEE9F51DC051E39F63FF21D1FC4C73D0A94C796321CC609DAE25C91F0EC99D2ECF898BB4F20B617AArBM1I" TargetMode="External"/><Relationship Id="rId20" Type="http://schemas.openxmlformats.org/officeDocument/2006/relationships/hyperlink" Target="consultantplus://offline/ref=0C098AEE9F51DC051E39F63FF21D1FC4C73D0A94C496361ACA09DAE25C91F0EC99D2ECF898BB4F20B617AArB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98AEE9F51DC051E39F63FF21D1FC4C73D0A94C796321CC609DAE25C91F0EC99D2ECF898BB4F20B617AArBM1I" TargetMode="External"/><Relationship Id="rId11" Type="http://schemas.openxmlformats.org/officeDocument/2006/relationships/hyperlink" Target="consultantplus://offline/ref=0C098AEE9F51DC051E39F63FF21D1FC4C73D0A94C596351AC209DAE25C91F0EC99D2ECF898BB4F20B617ABrBM3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098AEE9F51DC051E39F63FF21D1FC4C73D0A94CA973613C509DAE25C91F0EC99D2ECF898BB4F20B614AErBM5I" TargetMode="External"/><Relationship Id="rId23" Type="http://schemas.openxmlformats.org/officeDocument/2006/relationships/hyperlink" Target="consultantplus://offline/ref=0C098AEE9F51DC051E39F63FF21D1FC4C73D0A94C4923213C409DAE25C91F0EC99D2ECF898BB4F20B617ABrBM6I" TargetMode="External"/><Relationship Id="rId10" Type="http://schemas.openxmlformats.org/officeDocument/2006/relationships/hyperlink" Target="consultantplus://offline/ref=0C098AEE9F51DC051E39E832E47143C1C13E5290C2993F4C9E5681BF0B98FABBDE9DB5BADCB64B25rBM3I" TargetMode="External"/><Relationship Id="rId19" Type="http://schemas.openxmlformats.org/officeDocument/2006/relationships/hyperlink" Target="consultantplus://offline/ref=0C098AEE9F51DC051E39E832E47143C1C43F569CC79A6246960F8DBD0C97A5ACD9D4B9BBDCB64Fr2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98AEE9F51DC051E39F63FF21D1FC4C73D0A94CA973613C509DAE25C91F0EC99D2ECF898BB4F20B614AErBM5I" TargetMode="External"/><Relationship Id="rId14" Type="http://schemas.openxmlformats.org/officeDocument/2006/relationships/hyperlink" Target="consultantplus://offline/ref=0C098AEE9F51DC051E39F63FF21D1FC4C73D0A94C496361ACA09DAE25C91F0EC99D2ECF898BB4F20B617AArBM3I" TargetMode="External"/><Relationship Id="rId22" Type="http://schemas.openxmlformats.org/officeDocument/2006/relationships/hyperlink" Target="consultantplus://offline/ref=0C098AEE9F51DC051E39F63FF21D1FC4C73D0A94C496361ACA09DAE25C91F0EC99D2ECF898BB4F20B617AArB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4</cp:revision>
  <dcterms:created xsi:type="dcterms:W3CDTF">2016-02-19T05:48:00Z</dcterms:created>
  <dcterms:modified xsi:type="dcterms:W3CDTF">2018-02-01T08:15:00Z</dcterms:modified>
</cp:coreProperties>
</file>