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6" w:rsidRDefault="0088549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5496" w:rsidRDefault="008854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885496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85496" w:rsidRDefault="00885496">
            <w:pPr>
              <w:pStyle w:val="ConsPlusNormal"/>
            </w:pPr>
            <w:r>
              <w:t>10 декабря 2004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85496" w:rsidRDefault="00885496">
            <w:pPr>
              <w:pStyle w:val="ConsPlusNormal"/>
              <w:jc w:val="right"/>
            </w:pPr>
            <w:r>
              <w:t>N 103-ОЗ</w:t>
            </w:r>
          </w:p>
        </w:tc>
      </w:tr>
    </w:tbl>
    <w:p w:rsidR="00885496" w:rsidRDefault="00885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496" w:rsidRDefault="00885496">
      <w:pPr>
        <w:pStyle w:val="ConsPlusNormal"/>
        <w:jc w:val="center"/>
      </w:pPr>
    </w:p>
    <w:p w:rsidR="00885496" w:rsidRDefault="00885496">
      <w:pPr>
        <w:pStyle w:val="ConsPlusTitle"/>
        <w:jc w:val="center"/>
      </w:pPr>
      <w:r>
        <w:t>КЕМЕРОВСКАЯ ОБЛАСТЬ</w:t>
      </w:r>
    </w:p>
    <w:p w:rsidR="00885496" w:rsidRDefault="00885496">
      <w:pPr>
        <w:pStyle w:val="ConsPlusTitle"/>
        <w:jc w:val="center"/>
      </w:pPr>
    </w:p>
    <w:p w:rsidR="00885496" w:rsidRDefault="00885496">
      <w:pPr>
        <w:pStyle w:val="ConsPlusTitle"/>
        <w:jc w:val="center"/>
      </w:pPr>
      <w:r>
        <w:t>ЗАКОН</w:t>
      </w:r>
    </w:p>
    <w:p w:rsidR="00885496" w:rsidRDefault="00885496">
      <w:pPr>
        <w:pStyle w:val="ConsPlusTitle"/>
        <w:jc w:val="center"/>
      </w:pPr>
    </w:p>
    <w:p w:rsidR="00885496" w:rsidRDefault="00885496">
      <w:pPr>
        <w:pStyle w:val="ConsPlusTitle"/>
        <w:jc w:val="center"/>
      </w:pPr>
      <w:r>
        <w:t>О МЕРАХ ПО ОБЕСПЕЧЕНИЮ ГАРАНТИЙ СОЦИАЛЬНОЙ ПОДДЕРЖКИ</w:t>
      </w:r>
    </w:p>
    <w:p w:rsidR="00885496" w:rsidRDefault="00885496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85496" w:rsidRDefault="00885496">
      <w:pPr>
        <w:pStyle w:val="ConsPlusTitle"/>
        <w:jc w:val="center"/>
      </w:pPr>
      <w:r>
        <w:t>ЛИЦ ИЗ ЧИСЛА ДЕТЕЙ-СИРОТ И ДЕТЕЙ, ОСТАВШИХСЯ</w:t>
      </w:r>
    </w:p>
    <w:p w:rsidR="00885496" w:rsidRDefault="00885496">
      <w:pPr>
        <w:pStyle w:val="ConsPlusTitle"/>
        <w:jc w:val="center"/>
      </w:pPr>
      <w:r>
        <w:t>БЕЗ ПОПЕЧЕНИЯ РОДИТЕЛЕЙ, А ТАКЖЕ ЛИЦ, ПОТЕРЯВШИХ В ПЕРИОД</w:t>
      </w:r>
    </w:p>
    <w:p w:rsidR="00885496" w:rsidRDefault="00885496">
      <w:pPr>
        <w:pStyle w:val="ConsPlusTitle"/>
        <w:jc w:val="center"/>
      </w:pPr>
      <w:r>
        <w:t>ОБУЧЕНИЯ ОБОИХ РОДИТЕЛЕЙ ИЛИ ЕДИНСТВЕННОГО РОДИТЕЛЯ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jc w:val="right"/>
      </w:pPr>
      <w:proofErr w:type="gramStart"/>
      <w:r>
        <w:t>Принят</w:t>
      </w:r>
      <w:proofErr w:type="gramEnd"/>
    </w:p>
    <w:p w:rsidR="00885496" w:rsidRDefault="00885496">
      <w:pPr>
        <w:pStyle w:val="ConsPlusNormal"/>
        <w:jc w:val="right"/>
      </w:pPr>
      <w:r>
        <w:t>Советом народных депутатов</w:t>
      </w:r>
    </w:p>
    <w:p w:rsidR="00885496" w:rsidRDefault="00885496">
      <w:pPr>
        <w:pStyle w:val="ConsPlusNormal"/>
        <w:jc w:val="right"/>
      </w:pPr>
      <w:r>
        <w:t>Кемеровской области</w:t>
      </w:r>
    </w:p>
    <w:p w:rsidR="00885496" w:rsidRDefault="00885496">
      <w:pPr>
        <w:pStyle w:val="ConsPlusNormal"/>
        <w:jc w:val="right"/>
      </w:pPr>
      <w:r>
        <w:t>24 ноября 2004 года</w:t>
      </w:r>
    </w:p>
    <w:p w:rsidR="00885496" w:rsidRDefault="00885496">
      <w:pPr>
        <w:pStyle w:val="ConsPlusNormal"/>
        <w:jc w:val="center"/>
      </w:pPr>
    </w:p>
    <w:p w:rsidR="00885496" w:rsidRDefault="00885496">
      <w:pPr>
        <w:pStyle w:val="ConsPlusNormal"/>
        <w:jc w:val="center"/>
      </w:pPr>
      <w:r>
        <w:t>Список изменяющих документов</w:t>
      </w:r>
    </w:p>
    <w:p w:rsidR="00885496" w:rsidRDefault="00885496">
      <w:pPr>
        <w:pStyle w:val="ConsPlusNormal"/>
        <w:jc w:val="center"/>
      </w:pPr>
      <w:proofErr w:type="gramStart"/>
      <w:r>
        <w:t>(в ред. Законов Кемеровской области</w:t>
      </w:r>
      <w:proofErr w:type="gramEnd"/>
    </w:p>
    <w:p w:rsidR="00885496" w:rsidRDefault="00885496">
      <w:pPr>
        <w:pStyle w:val="ConsPlusNormal"/>
        <w:jc w:val="center"/>
      </w:pPr>
      <w:r>
        <w:t xml:space="preserve">от 04.06.2007 </w:t>
      </w:r>
      <w:hyperlink r:id="rId6" w:history="1">
        <w:r>
          <w:rPr>
            <w:color w:val="0000FF"/>
          </w:rPr>
          <w:t>N 62-ОЗ</w:t>
        </w:r>
      </w:hyperlink>
      <w:r>
        <w:t xml:space="preserve">, от 29.12.2008 </w:t>
      </w:r>
      <w:hyperlink r:id="rId7" w:history="1">
        <w:r>
          <w:rPr>
            <w:color w:val="0000FF"/>
          </w:rPr>
          <w:t>N 141-ОЗ</w:t>
        </w:r>
      </w:hyperlink>
      <w:r>
        <w:t xml:space="preserve">, от 11.03.2014 </w:t>
      </w:r>
      <w:hyperlink r:id="rId8" w:history="1">
        <w:r>
          <w:rPr>
            <w:color w:val="0000FF"/>
          </w:rPr>
          <w:t>N 16-ОЗ</w:t>
        </w:r>
      </w:hyperlink>
      <w:r>
        <w:t>,</w:t>
      </w:r>
    </w:p>
    <w:p w:rsidR="00885496" w:rsidRDefault="00885496">
      <w:pPr>
        <w:pStyle w:val="ConsPlusNormal"/>
        <w:jc w:val="center"/>
      </w:pPr>
      <w:r>
        <w:t xml:space="preserve">от 06.06.2014 </w:t>
      </w:r>
      <w:hyperlink r:id="rId9" w:history="1">
        <w:r>
          <w:rPr>
            <w:color w:val="0000FF"/>
          </w:rPr>
          <w:t>N 49-ОЗ</w:t>
        </w:r>
      </w:hyperlink>
      <w:r>
        <w:t xml:space="preserve">, от 10.04.2015 </w:t>
      </w:r>
      <w:hyperlink r:id="rId10" w:history="1">
        <w:r>
          <w:rPr>
            <w:color w:val="0000FF"/>
          </w:rPr>
          <w:t>N 21-ОЗ</w:t>
        </w:r>
      </w:hyperlink>
      <w:r>
        <w:t xml:space="preserve">, от 10.01.2017 </w:t>
      </w:r>
      <w:hyperlink r:id="rId11" w:history="1">
        <w:r>
          <w:rPr>
            <w:color w:val="0000FF"/>
          </w:rPr>
          <w:t>N 2-ОЗ</w:t>
        </w:r>
      </w:hyperlink>
      <w:r>
        <w:t>)</w:t>
      </w:r>
    </w:p>
    <w:p w:rsidR="00885496" w:rsidRDefault="00885496">
      <w:pPr>
        <w:pStyle w:val="ConsPlusNormal"/>
        <w:jc w:val="center"/>
      </w:pPr>
    </w:p>
    <w:p w:rsidR="00885496" w:rsidRDefault="00885496">
      <w:pPr>
        <w:pStyle w:val="ConsPlusNormal"/>
        <w:ind w:firstLine="540"/>
        <w:jc w:val="both"/>
      </w:pPr>
      <w:r>
        <w:t xml:space="preserve">Настоящий Закон принят 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родителей".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</w:pPr>
      <w:r>
        <w:t xml:space="preserve">В настоящем Законе используются понятия, определенные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дополнительных гарантиях по </w:t>
      </w:r>
      <w:hyperlink r:id="rId14" w:history="1">
        <w:r>
          <w:rPr>
            <w:color w:val="0000FF"/>
          </w:rPr>
          <w:t>социальной</w:t>
        </w:r>
      </w:hyperlink>
      <w:r>
        <w:t xml:space="preserve"> поддержке детей-сирот и детей, оставшихся без попечения родителей".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  <w:outlineLvl w:val="0"/>
      </w:pPr>
      <w:r>
        <w:t>Статья 2. Меры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885496" w:rsidRDefault="0088549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10.01.2017 N 2-ОЗ)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29.12.2008 N 141-ОЗ)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</w:pPr>
      <w:proofErr w:type="gramStart"/>
      <w:r>
        <w:t xml:space="preserve">В Кемеровской области осуществляются меры по обеспечению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установленные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родителей", а также следующие дополнительные виды</w:t>
      </w:r>
      <w:proofErr w:type="gramEnd"/>
      <w:r>
        <w:t xml:space="preserve"> социальной поддержки (далее - меры по обеспечению гарантий социальной поддержки):</w:t>
      </w:r>
    </w:p>
    <w:p w:rsidR="00885496" w:rsidRDefault="0088549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от 10.01.2017 N 2-ОЗ)</w:t>
      </w:r>
    </w:p>
    <w:p w:rsidR="00885496" w:rsidRDefault="00885496">
      <w:pPr>
        <w:pStyle w:val="ConsPlusNormal"/>
        <w:ind w:firstLine="540"/>
        <w:jc w:val="both"/>
      </w:pPr>
      <w:bookmarkStart w:id="1" w:name="P37"/>
      <w:bookmarkEnd w:id="1"/>
      <w:proofErr w:type="gramStart"/>
      <w:r>
        <w:t>для детей-сирот и детей, оставшихся без попечения родителей, кроме проживающих в детских домах-интернатах для умственно отсталых детей, открытие специальных накопительных банковских счетов, на которые до достижения ими возраста 18 лет ежемесячно зачисляются денежные средства в размере 100 рублей;</w:t>
      </w:r>
      <w:proofErr w:type="gramEnd"/>
    </w:p>
    <w:p w:rsidR="00885496" w:rsidRDefault="0088549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06.06.2014 N 49-ОЗ)</w:t>
      </w:r>
    </w:p>
    <w:p w:rsidR="00885496" w:rsidRDefault="00885496">
      <w:pPr>
        <w:pStyle w:val="ConsPlusNormal"/>
        <w:ind w:firstLine="540"/>
        <w:jc w:val="both"/>
      </w:pPr>
      <w:r>
        <w:t>для детей-сирот и детей, оставшихся без попечения родителей, содержащихся (воспитывающихся) в организациях для детей-сирот и детей, оставшихся без попечения родителей, не являющихся государственными и муниципальными учреждениями, предоставление государственной поддержки в порядке, размере и на условиях, установленных Коллегией Администрации Кемеровской области.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  <w:outlineLvl w:val="0"/>
      </w:pPr>
      <w:r>
        <w:t>Статья 3. Реализация мер по обеспечению гарантий социальной поддержки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10.01.2017 N 2-ОЗ)</w:t>
      </w:r>
    </w:p>
    <w:p w:rsidR="00885496" w:rsidRDefault="00885496">
      <w:pPr>
        <w:pStyle w:val="ConsPlusNormal"/>
        <w:jc w:val="both"/>
      </w:pPr>
    </w:p>
    <w:p w:rsidR="00885496" w:rsidRDefault="00885496">
      <w:pPr>
        <w:pStyle w:val="ConsPlusNormal"/>
        <w:ind w:firstLine="540"/>
        <w:jc w:val="both"/>
      </w:pPr>
      <w:r>
        <w:t>1. Реализация мер по обеспечению гарантий социальной поддержки осуществляется посредством:</w:t>
      </w:r>
    </w:p>
    <w:p w:rsidR="00885496" w:rsidRDefault="00885496">
      <w:pPr>
        <w:pStyle w:val="ConsPlusNormal"/>
        <w:ind w:firstLine="540"/>
        <w:jc w:val="both"/>
      </w:pPr>
      <w:r>
        <w:t>1) обеспечения создания для детей-сирот и детей, оставшихся без попечения родителей, государственных учреждений и центров;</w:t>
      </w:r>
    </w:p>
    <w:p w:rsidR="00885496" w:rsidRDefault="00885496">
      <w:pPr>
        <w:pStyle w:val="ConsPlusNormal"/>
        <w:ind w:firstLine="540"/>
        <w:jc w:val="both"/>
      </w:pPr>
      <w:proofErr w:type="gramStart"/>
      <w:r>
        <w:t>2) установления постановлением Коллегии Администрации Кемеровской области размера и порядка выплаты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областного</w:t>
      </w:r>
      <w:proofErr w:type="gramEnd"/>
      <w:r>
        <w:t xml:space="preserve"> бюджета или местных бюджетов;</w:t>
      </w:r>
    </w:p>
    <w:p w:rsidR="00885496" w:rsidRDefault="00885496">
      <w:pPr>
        <w:pStyle w:val="ConsPlusNormal"/>
        <w:ind w:firstLine="540"/>
        <w:jc w:val="both"/>
      </w:pPr>
      <w:proofErr w:type="gramStart"/>
      <w:r>
        <w:t xml:space="preserve">3) установления постановлением Коллегии Администрации Кемеровской области норм и порядка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специальных учебно-воспитательных учреждениях открытого и закрытого типа,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</w:t>
      </w:r>
      <w:proofErr w:type="gramEnd"/>
      <w:r>
        <w:t xml:space="preserve"> несовершеннолетних";</w:t>
      </w:r>
    </w:p>
    <w:p w:rsidR="00885496" w:rsidRDefault="00885496">
      <w:pPr>
        <w:pStyle w:val="ConsPlusNormal"/>
        <w:ind w:firstLine="540"/>
        <w:jc w:val="both"/>
      </w:pPr>
      <w:proofErr w:type="gramStart"/>
      <w:r>
        <w:t>4) утверждения постановлением Коллегии Администрации Кемеровской области норм и порядка обеспечения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</w:t>
      </w:r>
      <w:proofErr w:type="gramEnd"/>
      <w:r>
        <w:t xml:space="preserve"> родителя, обучающихся по очной форме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за счет средств областного бюджета или местных бюджетов (далее - профессиональные образовательные программы) и (или) по программам профессиональной подготовки по профессиям рабочих, должностям служащих за счет средств областного бюджета или местных бюджетов (далее - программы профессиональной подготовки);</w:t>
      </w:r>
    </w:p>
    <w:p w:rsidR="00885496" w:rsidRDefault="00885496">
      <w:pPr>
        <w:pStyle w:val="ConsPlusNormal"/>
        <w:ind w:firstLine="540"/>
        <w:jc w:val="both"/>
      </w:pPr>
      <w:proofErr w:type="gramStart"/>
      <w:r>
        <w:t>5) утверждения постановлением Коллегии Администрации Кемеровской области размера единовременного денежного пособия и порядка обеспечения бесплатным комплектом одежды, обуви, мягким инвентарем, оборудованием и единовременным денежным пособием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областного бюджета, выпускников организаций, осуществляющих образовательную деятельность, обучавшихся по</w:t>
      </w:r>
      <w:proofErr w:type="gramEnd"/>
      <w:r>
        <w:t xml:space="preserve"> </w:t>
      </w:r>
      <w:proofErr w:type="gramStart"/>
      <w:r>
        <w:t>очной форме обучения по основным профессиональным образовательным программам за счет средств областного бюджета или местных бюджетов и (или) по программам профессиональной подготовки за счет средств областного бюджета или местных бюджетов,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исключением лиц</w:t>
      </w:r>
      <w:proofErr w:type="gramEnd"/>
      <w:r>
        <w:t xml:space="preserve">, </w:t>
      </w:r>
      <w:proofErr w:type="gramStart"/>
      <w:r>
        <w:t>продолжающих</w:t>
      </w:r>
      <w:proofErr w:type="gramEnd"/>
      <w:r>
        <w:t xml:space="preserve"> обучение по очной форме обучения по указанным в настоящем подпункте образовательным программам;</w:t>
      </w:r>
    </w:p>
    <w:p w:rsidR="00885496" w:rsidRDefault="00885496">
      <w:pPr>
        <w:pStyle w:val="ConsPlusNormal"/>
        <w:ind w:firstLine="540"/>
        <w:jc w:val="both"/>
      </w:pPr>
      <w:proofErr w:type="gramStart"/>
      <w:r>
        <w:t>6) определения постановлением Коллегии Администрации Кемеровской области порядка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подготовки;</w:t>
      </w:r>
      <w:proofErr w:type="gramEnd"/>
    </w:p>
    <w:p w:rsidR="00885496" w:rsidRDefault="00885496">
      <w:pPr>
        <w:pStyle w:val="ConsPlusNormal"/>
        <w:ind w:firstLine="540"/>
        <w:jc w:val="both"/>
      </w:pPr>
      <w:r>
        <w:t xml:space="preserve">7) установления постановлением Коллегии Администрации Кемеровской области порядка открытия специальных накопительных банковских счетов, предусмотренных </w:t>
      </w:r>
      <w:hyperlink w:anchor="P37" w:history="1">
        <w:r>
          <w:rPr>
            <w:color w:val="0000FF"/>
          </w:rPr>
          <w:t>абзацем вторым статьи 2</w:t>
        </w:r>
      </w:hyperlink>
      <w:r>
        <w:t xml:space="preserve"> настоящего Закона;</w:t>
      </w:r>
    </w:p>
    <w:p w:rsidR="00885496" w:rsidRDefault="00885496">
      <w:pPr>
        <w:pStyle w:val="ConsPlusNormal"/>
        <w:ind w:firstLine="540"/>
        <w:jc w:val="both"/>
      </w:pPr>
      <w:r>
        <w:t xml:space="preserve">8) утверждения постановлением Коллегии Администрации Кемеровской области государственных программ Кемеровской области по охране и защите прав детей-сирот и детей, оставшихся без попечения родителей, а также других государственных программ Кемеровской области, </w:t>
      </w:r>
      <w:proofErr w:type="gramStart"/>
      <w:r>
        <w:t>предусматривающих</w:t>
      </w:r>
      <w:proofErr w:type="gramEnd"/>
      <w:r>
        <w:t xml:space="preserve"> в том числе меры по охране и защите прав детей-сирот и детей, оставшихся без попечения родителей.</w:t>
      </w:r>
    </w:p>
    <w:p w:rsidR="00885496" w:rsidRDefault="00885496">
      <w:pPr>
        <w:pStyle w:val="ConsPlusNormal"/>
        <w:ind w:firstLine="540"/>
        <w:jc w:val="both"/>
      </w:pPr>
      <w:r>
        <w:t xml:space="preserve">2. Меры по обеспечению гарантий социальной поддержки являются расходными обязательствами </w:t>
      </w:r>
      <w:r>
        <w:lastRenderedPageBreak/>
        <w:t>Кемеровской области.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  <w:outlineLvl w:val="0"/>
      </w:pPr>
      <w:r>
        <w:t xml:space="preserve">Статья 4.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Кемеровской области от 10.01.2017 N 2-ОЗ.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</w:pPr>
      <w:r>
        <w:t>Настоящий Закон вступает в силу с 1 января 2005 года, но не ранее чем через 10 дней после дня его официального опубликования.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jc w:val="right"/>
      </w:pPr>
      <w:r>
        <w:t>Губернатор</w:t>
      </w:r>
    </w:p>
    <w:p w:rsidR="00885496" w:rsidRDefault="00885496">
      <w:pPr>
        <w:pStyle w:val="ConsPlusNormal"/>
        <w:jc w:val="right"/>
      </w:pPr>
      <w:r>
        <w:t>Кемеровской области</w:t>
      </w:r>
    </w:p>
    <w:p w:rsidR="00885496" w:rsidRDefault="00885496">
      <w:pPr>
        <w:pStyle w:val="ConsPlusNormal"/>
        <w:jc w:val="right"/>
      </w:pPr>
      <w:r>
        <w:t>А.М.ТУЛЕЕВ</w:t>
      </w:r>
    </w:p>
    <w:p w:rsidR="00885496" w:rsidRDefault="00885496">
      <w:pPr>
        <w:pStyle w:val="ConsPlusNormal"/>
      </w:pPr>
      <w:r>
        <w:t>г. Кемерово</w:t>
      </w:r>
    </w:p>
    <w:p w:rsidR="00885496" w:rsidRDefault="00885496">
      <w:pPr>
        <w:pStyle w:val="ConsPlusNormal"/>
      </w:pPr>
      <w:r>
        <w:t>10 декабря 2004 года</w:t>
      </w:r>
    </w:p>
    <w:p w:rsidR="00885496" w:rsidRDefault="00885496">
      <w:pPr>
        <w:pStyle w:val="ConsPlusNormal"/>
      </w:pPr>
      <w:r>
        <w:t>N 103-ОЗ</w:t>
      </w: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ind w:firstLine="540"/>
        <w:jc w:val="both"/>
      </w:pPr>
    </w:p>
    <w:p w:rsidR="00885496" w:rsidRDefault="00885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E3E" w:rsidRDefault="00AC0E3E"/>
    <w:sectPr w:rsidR="00AC0E3E" w:rsidSect="00811282"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96"/>
    <w:rsid w:val="003A32FB"/>
    <w:rsid w:val="0086415B"/>
    <w:rsid w:val="00885496"/>
    <w:rsid w:val="00A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79910DF18BC1263AE688382F5C3D4874EC7E780D32E216724B734978BE09DF1316fCV8E" TargetMode="External"/><Relationship Id="rId13" Type="http://schemas.openxmlformats.org/officeDocument/2006/relationships/hyperlink" Target="consultantplus://offline/ref=328FE2C0256046863BE1679C1B9DD7C42031B18D38215E69122BB7232F0438B5513D12310D75BF09fDV6E" TargetMode="External"/><Relationship Id="rId18" Type="http://schemas.openxmlformats.org/officeDocument/2006/relationships/hyperlink" Target="consultantplus://offline/ref=328FE2C0256046863BE179910DF18BC1263AE688382F53384F74EC7E780D32E216724B734978BE09DF1310fCV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8FE2C0256046863BE1679C1B9DD7C42031BA853F2E5E69122BB7232Ff0V4E" TargetMode="External"/><Relationship Id="rId7" Type="http://schemas.openxmlformats.org/officeDocument/2006/relationships/hyperlink" Target="consultantplus://offline/ref=328FE2C0256046863BE179910DF18BC1263AE6883D2B563B4C74EC7E780D32E216724B734978BE09DF1311fCV4E" TargetMode="External"/><Relationship Id="rId12" Type="http://schemas.openxmlformats.org/officeDocument/2006/relationships/hyperlink" Target="consultantplus://offline/ref=328FE2C0256046863BE1679C1B9DD7C42031B18D38215E69122BB7232F0438B5513D12f3V6E" TargetMode="External"/><Relationship Id="rId17" Type="http://schemas.openxmlformats.org/officeDocument/2006/relationships/hyperlink" Target="consultantplus://offline/ref=328FE2C0256046863BE1679C1B9DD7C42031B18D38215E69122BB7232Ff0V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8FE2C0256046863BE179910DF18BC1263AE6883D2B563B4C74EC7E780D32E216724B734978BE09DF1311fCV4E" TargetMode="External"/><Relationship Id="rId20" Type="http://schemas.openxmlformats.org/officeDocument/2006/relationships/hyperlink" Target="consultantplus://offline/ref=328FE2C0256046863BE179910DF18BC1263AE688382F53384F74EC7E780D32E216724B734978BE09DF1310fCV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E2C0256046863BE179910DF18BC1263AE688382855364774EC7E780D32E216724B734978BE09DF1318fCV5E" TargetMode="External"/><Relationship Id="rId11" Type="http://schemas.openxmlformats.org/officeDocument/2006/relationships/hyperlink" Target="consultantplus://offline/ref=328FE2C0256046863BE179910DF18BC1263AE688382F53384F74EC7E780D32E216724B734978BE09DF1311fCV4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8FE2C0256046863BE179910DF18BC1263AE688382F53384F74EC7E780D32E216724B734978BE09DF1310fCVD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8FE2C0256046863BE179910DF18BC1263AE688392C523A4B74EC7E780D32E216724B734978BE09DF1311fCV4E" TargetMode="External"/><Relationship Id="rId19" Type="http://schemas.openxmlformats.org/officeDocument/2006/relationships/hyperlink" Target="consultantplus://offline/ref=328FE2C0256046863BE179910DF18BC1263AE6883A20573D4E74EC7E780D32E216724B734978BE09DF1310fCV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FE2C0256046863BE179910DF18BC1263AE6883A20573D4E74EC7E780D32E216724B734978BE09DF1311fCV4E" TargetMode="External"/><Relationship Id="rId14" Type="http://schemas.openxmlformats.org/officeDocument/2006/relationships/hyperlink" Target="consultantplus://offline/ref=328FE2C0256046863BE1679C1B9DD7C42031B18D3D205E69122BB7232F0438B5513D12310D75BF08fDVEE" TargetMode="External"/><Relationship Id="rId22" Type="http://schemas.openxmlformats.org/officeDocument/2006/relationships/hyperlink" Target="consultantplus://offline/ref=328FE2C0256046863BE179910DF18BC1263AE688382F53384F74EC7E780D32E216724B734978BE09DF1313fCV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2</cp:revision>
  <dcterms:created xsi:type="dcterms:W3CDTF">2018-05-07T08:37:00Z</dcterms:created>
  <dcterms:modified xsi:type="dcterms:W3CDTF">2018-05-07T08:37:00Z</dcterms:modified>
</cp:coreProperties>
</file>